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차 용 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빌린 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빌린 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이자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연        % (매월    일 지급) □이자 없음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갚는 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월    일까지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갚는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□한 번에 갚음 □나눠 갚음 (매월    일, 금          원씩)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jc w:val="left"/>
      </w:pPr>
      <w:r>
        <w:t>채무자는 위 금액을 채권자로부터 틀림없이 빌렸으며, 다음 조건에 따라 갚을 것을 약속한다.</w:t>
      </w:r>
    </w:p>
    <w:p>
      <w:pPr>
        <w:ind w:left="227"/>
      </w:pPr>
      <w:r>
        <w:t>1. 채무자는 위에서 정한 날까지 원금과 이자를 채권자의 계좌로 갚는다.</w:t>
      </w:r>
    </w:p>
    <w:p>
      <w:pPr>
        <w:ind w:left="227"/>
      </w:pPr>
      <w:r>
        <w:t>2. 채무자가 갚는 날을 지키지 않으면 그다음 날부터 다 갚는 날까지 연      %의 지연 이자를 더해 지급한다.</w:t>
      </w:r>
    </w:p>
    <w:p>
      <w:pPr>
        <w:ind w:left="227"/>
      </w:pPr>
      <w:r>
        <w:t>3. 나눠 갚기로 한 경우 2회 이상 갚지 않으면 남은 금액 전부를 즉시 갚는다.</w:t>
      </w:r>
    </w:p>
    <w:p>
      <w:pPr>
        <w:ind w:left="227"/>
      </w:pPr>
      <w:r>
        <w:t>4. 보증인은 채무자와 함께 이 채무를 갚을 책임을 진다.</w:t>
      </w:r>
    </w:p>
    <w:p>
      <w:pPr>
        <w:ind w:left="227"/>
      </w:pPr>
      <w:r>
        <w:t>5. 이 차용증에 관한 다툼은 채권자의 주소지를 관할하는 법원에서 해결한다.</w:t>
      </w:r>
    </w:p>
    <w:p>
      <w:pPr>
        <w:spacing w:before="160"/>
      </w:pPr>
      <w:r>
        <w:rPr>
          <w:b/>
        </w:rPr>
        <w:t>기타 약정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채권자(빌려준 사람)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채무자(빌린 사람)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연대보증인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(formbottari.pages.dev)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차용증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