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사 업 계 획 서</w:t>
      </w:r>
    </w:p>
    <w:p>
      <w:pPr>
        <w:spacing w:before="160"/>
      </w:pPr>
      <w:r>
        <w:rPr>
          <w:b/>
        </w:rPr>
        <w:t>1. 사업 개요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상호(예정)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업종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사업장 위치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창업(예정)일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 형태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개인  □ 법인  □ 공동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대표자 경력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창업 동기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아이템과 목표 고객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판매 상품·서비스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목표 고객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차별점(강점)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시장과 경쟁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경쟁 업체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위치·거리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주요 상품·가격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강점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약점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4. 판매·홍보 전략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가격 정책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판매 채널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매장  □ 배달  □ 온라인  □ 기타(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홍보 방법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5. 창업 자금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필요 자금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조달 방법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임대 보증금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자기 자금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인테리어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대출(정책자금 등)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장비·집기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가족·지인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초기 재고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기타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운영 자금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합계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합계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6. 월 예상 손익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항목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계산 근거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월 매출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하루 손님 ×  객단가 ×  영업일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비용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재료비(원가)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비용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임대료·관리비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비용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인건비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비용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공과금·통신비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비용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카드 수수료·배달 수수료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비용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대출 이자·기타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이익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월 예상 이익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매출 − 비용 합계</w:t>
            </w:r>
          </w:p>
        </w:tc>
      </w:tr>
    </w:tbl>
    <w:p/>
    <w:p>
      <w:pPr>
        <w:spacing w:before="160"/>
      </w:pPr>
      <w:r>
        <w:rPr>
          <w:b/>
        </w:rPr>
        <w:t>7. 추진 일정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시기</w:t>
            </w:r>
          </w:p>
        </w:tc>
        <w:tc>
          <w:tcPr>
            <w:tcW w:type="dxa" w:w="470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할 일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사업장 계약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인테리어·장비 설치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사업자등록·영업 신고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오픈 준비·홍보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정식 오픈</w:t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작성자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상호(예정)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(formbottari.pages.dev)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사업계획서(소상공인 간단 양식)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